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A200B" w14:textId="11CBD01D" w:rsidR="00646D1F" w:rsidRPr="00646D1F" w:rsidRDefault="008C2648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Методика </w:t>
      </w:r>
      <w:r w:rsidR="00646D1F"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распределения субсидий бюджетам</w:t>
      </w:r>
    </w:p>
    <w:p w14:paraId="0A5B760D" w14:textId="70E7C6DB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муниципальных образований </w:t>
      </w:r>
      <w:r w:rsidR="008C2648" w:rsidRPr="008C2648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на обеспечение комплексного развития сельских территорий</w:t>
      </w:r>
      <w:r w:rsidR="008C2648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 </w:t>
      </w: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в рамках регионального</w:t>
      </w:r>
    </w:p>
    <w:p w14:paraId="71CC9222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проекта «Развитие жилищного строительства на сельских</w:t>
      </w:r>
    </w:p>
    <w:p w14:paraId="6D37EF94" w14:textId="2F3AE5D8" w:rsidR="008C2648" w:rsidRPr="00646D1F" w:rsidRDefault="00646D1F" w:rsidP="008C26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proofErr w:type="gramStart"/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территориях</w:t>
      </w:r>
      <w:proofErr w:type="gramEnd"/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 xml:space="preserve"> и повышение уровня благоустройства домовладений» </w:t>
      </w:r>
    </w:p>
    <w:p w14:paraId="0A393C1F" w14:textId="106A4945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государственной программы «Комплексное развитие</w:t>
      </w:r>
    </w:p>
    <w:p w14:paraId="50C4288F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bCs/>
          <w:kern w:val="2"/>
          <w:sz w:val="28"/>
          <w:lang w:eastAsia="ru-RU"/>
          <w14:ligatures w14:val="standardContextual"/>
        </w:rPr>
        <w:t>сельских территорий Брянской области»</w:t>
      </w:r>
    </w:p>
    <w:p w14:paraId="1054D1BD" w14:textId="77777777" w:rsidR="00646D1F" w:rsidRPr="00646D1F" w:rsidRDefault="00646D1F" w:rsidP="00646D1F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</w:p>
    <w:p w14:paraId="40970AD8" w14:textId="76B0FA04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Распределение субсидий бюджетам муниципальных образований Брянской области на соответствующий финансовый год осуществляется на основе следующей методики:</w:t>
      </w:r>
    </w:p>
    <w:p w14:paraId="7D87CE51" w14:textId="3BCD9E1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bookmarkStart w:id="0" w:name="_GoBack"/>
      <w:bookmarkEnd w:id="0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расчетный размер субсидии на строительство жилья, предоставляемого по договору найма жилого помещения (S</w:t>
      </w:r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1i</w:t>
      </w: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), определяется по формуле:</w:t>
      </w:r>
    </w:p>
    <w:p w14:paraId="5E02EF10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noProof/>
          <w:kern w:val="2"/>
          <w:position w:val="-29"/>
          <w:sz w:val="28"/>
          <w:lang w:eastAsia="ru-RU"/>
          <w14:ligatures w14:val="standardContextual"/>
        </w:rPr>
        <w:drawing>
          <wp:inline distT="0" distB="0" distL="0" distR="0" wp14:anchorId="2CC679F4" wp14:editId="554157C3">
            <wp:extent cx="2066925" cy="54673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4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A198C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proofErr w:type="spell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С</w:t>
      </w:r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обл</w:t>
      </w:r>
      <w:proofErr w:type="spell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- объем средств областного бюджета, выделенный на строительство жилья, предоставляемого по договору найма жилого помещения;</w:t>
      </w:r>
    </w:p>
    <w:p w14:paraId="7FD2D670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proofErr w:type="spell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Х</w:t>
      </w:r>
      <w:r w:rsidRPr="00646D1F">
        <w:rPr>
          <w:rFonts w:ascii="Times New Roman" w:eastAsia="Times New Roman" w:hAnsi="Times New Roman" w:cs="Times New Roman"/>
          <w:kern w:val="2"/>
          <w:sz w:val="28"/>
          <w:vertAlign w:val="subscript"/>
          <w:lang w:eastAsia="ru-RU"/>
          <w14:ligatures w14:val="standardContextual"/>
        </w:rPr>
        <w:t>i</w:t>
      </w:r>
      <w:proofErr w:type="spell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- стоимость строительства жилья, предоставляемого по договору найма жилого помещения, i-го муниципального образования Брянской области;</w:t>
      </w:r>
    </w:p>
    <w:p w14:paraId="56798AEF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Х - общая стоимость строительства жилья, предоставляемого по договору найма жилого помещения, муниципальных образований Брянской области;</w:t>
      </w:r>
    </w:p>
    <w:p w14:paraId="0FD3E398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Y - уровень софинансирования расходных обязательств муниципальных образований Брянской области из областного бюджета в соответствующем году (в процентах).</w:t>
      </w:r>
    </w:p>
    <w:p w14:paraId="4ECEFFDB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Уровень софинансирования из областного бюджета расходного обязательства муниципального образования Брянской области в соответствующем году, возникшего при строительстве жилья, предоставляемого по договору найма жилого помещения, устанавливается в соответствии с долей средств муниципального образования Брянской области и вклада работодателя.</w:t>
      </w:r>
    </w:p>
    <w:p w14:paraId="763A52E4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Доля средств муниципального образования Брянской области и вклада работодателя устанавливается в размере не менее 20 процентов расчетной стоимости строительства (приобретения) жилья. В случае если работодателем является государственное, муниципальное учреждение в социальной сфере, то его участие в виде доли вклада работодателя не является обязательным.</w:t>
      </w:r>
    </w:p>
    <w:p w14:paraId="368AE8F8" w14:textId="77777777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Размер субсидии на строительство жилья, предоставляемого по договору найма жилого помещения, определяемый в соответствии с настоящим подпунктом, уточняется согласно заявкам в рамках мероприятия по строительству жилья, предоставляемого по договору найма жилого помещения.</w:t>
      </w:r>
    </w:p>
    <w:p w14:paraId="0A183A8E" w14:textId="208B0C5F" w:rsidR="00646D1F" w:rsidRPr="00646D1F" w:rsidRDefault="00646D1F" w:rsidP="00646D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</w:pPr>
      <w:proofErr w:type="gramStart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lastRenderedPageBreak/>
        <w:t>В случае если расчетный размер субсидии на строительство жилья, предоставляемого по договору найма жилого помещения, определяемый в соответствии с настоящим подпунктом, больше запрашиваемого в заявке в рамках мероприятия по строительству жилья, предоставляемого по договору найма жилого помещения, размера средств, размер субсидии на строительство жилья, предоставляемого по договору найма жилого помещения, подлежит сокращению до размера средств, указанного в заявке в рамках</w:t>
      </w:r>
      <w:proofErr w:type="gramEnd"/>
      <w:r w:rsidRPr="00646D1F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 xml:space="preserve"> мероприятия по строительству жилья, предоставляемого по </w:t>
      </w:r>
      <w:r w:rsidR="00A23B0A">
        <w:rPr>
          <w:rFonts w:ascii="Times New Roman" w:eastAsia="Times New Roman" w:hAnsi="Times New Roman" w:cs="Times New Roman"/>
          <w:kern w:val="2"/>
          <w:sz w:val="28"/>
          <w:lang w:eastAsia="ru-RU"/>
          <w14:ligatures w14:val="standardContextual"/>
        </w:rPr>
        <w:t>договору найма жилого помещения.</w:t>
      </w:r>
    </w:p>
    <w:p w14:paraId="52A81840" w14:textId="77777777" w:rsidR="0030696C" w:rsidRDefault="0030696C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B736F4" w14:textId="77777777" w:rsidR="0030696C" w:rsidRDefault="0030696C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FE98CA" w14:textId="77777777" w:rsidR="00646D1F" w:rsidRDefault="00646D1F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</w:t>
      </w:r>
      <w:r w:rsidR="00563523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296201F4" w14:textId="338556BC" w:rsidR="00646D1F" w:rsidRDefault="00D06E0E" w:rsidP="00D422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563523">
        <w:rPr>
          <w:rFonts w:ascii="Times New Roman" w:hAnsi="Times New Roman" w:cs="Times New Roman"/>
          <w:sz w:val="28"/>
          <w:szCs w:val="28"/>
        </w:rPr>
        <w:t>а</w:t>
      </w:r>
      <w:r w:rsidR="00646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42275">
        <w:rPr>
          <w:rFonts w:ascii="Times New Roman" w:hAnsi="Times New Roman" w:cs="Times New Roman"/>
          <w:sz w:val="28"/>
          <w:szCs w:val="28"/>
        </w:rPr>
        <w:t>ельского</w:t>
      </w:r>
    </w:p>
    <w:p w14:paraId="02B3070E" w14:textId="6B06C2BC" w:rsidR="00D42275" w:rsidRDefault="00D42275" w:rsidP="00D42275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хозяйства Брянской области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6E0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06E0E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6D1F">
        <w:rPr>
          <w:rFonts w:ascii="Times New Roman" w:hAnsi="Times New Roman" w:cs="Times New Roman"/>
          <w:sz w:val="28"/>
          <w:szCs w:val="28"/>
        </w:rPr>
        <w:t xml:space="preserve">                С.Г. Шаповалов</w:t>
      </w:r>
    </w:p>
    <w:sectPr w:rsidR="00D4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4B8"/>
    <w:rsid w:val="000C7FCD"/>
    <w:rsid w:val="0030696C"/>
    <w:rsid w:val="004C1E95"/>
    <w:rsid w:val="00563523"/>
    <w:rsid w:val="005D1081"/>
    <w:rsid w:val="00646D1F"/>
    <w:rsid w:val="00660F59"/>
    <w:rsid w:val="0073798F"/>
    <w:rsid w:val="007A3B46"/>
    <w:rsid w:val="008C2648"/>
    <w:rsid w:val="008D345A"/>
    <w:rsid w:val="0094491B"/>
    <w:rsid w:val="00A144B8"/>
    <w:rsid w:val="00A1709E"/>
    <w:rsid w:val="00A23B0A"/>
    <w:rsid w:val="00CA2565"/>
    <w:rsid w:val="00CD139B"/>
    <w:rsid w:val="00D06E0E"/>
    <w:rsid w:val="00D42275"/>
    <w:rsid w:val="00E5262E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0F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2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42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Кушниренко</cp:lastModifiedBy>
  <cp:revision>7</cp:revision>
  <cp:lastPrinted>2023-10-11T06:12:00Z</cp:lastPrinted>
  <dcterms:created xsi:type="dcterms:W3CDTF">2023-10-11T06:10:00Z</dcterms:created>
  <dcterms:modified xsi:type="dcterms:W3CDTF">2023-10-11T14:32:00Z</dcterms:modified>
</cp:coreProperties>
</file>